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876FD" w14:textId="77777777" w:rsidR="00AC4ABD" w:rsidRDefault="00AC4ABD" w:rsidP="00AC4ABD">
      <w:pPr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附件2：</w:t>
      </w:r>
    </w:p>
    <w:p w14:paraId="2CE9C21F" w14:textId="77777777" w:rsidR="00AC4ABD" w:rsidRPr="002B4AB0" w:rsidRDefault="00AC4ABD" w:rsidP="00AC4ABD">
      <w:pPr>
        <w:spacing w:line="400" w:lineRule="exact"/>
        <w:jc w:val="center"/>
        <w:rPr>
          <w:rFonts w:ascii="仿宋" w:eastAsia="仿宋" w:hAnsi="仿宋" w:hint="eastAsia"/>
          <w:sz w:val="24"/>
          <w:szCs w:val="28"/>
        </w:rPr>
      </w:pPr>
      <w:bookmarkStart w:id="0" w:name="OLE_LINK7"/>
      <w:r>
        <w:rPr>
          <w:rFonts w:ascii="仿宋" w:eastAsia="仿宋" w:hAnsi="仿宋" w:hint="eastAsia"/>
          <w:b/>
          <w:color w:val="000000"/>
          <w:kern w:val="0"/>
          <w:sz w:val="32"/>
          <w:szCs w:val="30"/>
        </w:rPr>
        <w:t>培训</w:t>
      </w:r>
      <w:r w:rsidRPr="002B4AB0">
        <w:rPr>
          <w:rFonts w:ascii="仿宋" w:eastAsia="仿宋" w:hAnsi="仿宋" w:hint="eastAsia"/>
          <w:b/>
          <w:color w:val="000000"/>
          <w:kern w:val="0"/>
          <w:sz w:val="32"/>
          <w:szCs w:val="30"/>
        </w:rPr>
        <w:t>课程及日程</w:t>
      </w:r>
      <w:bookmarkEnd w:id="0"/>
      <w:r w:rsidRPr="002B4AB0">
        <w:rPr>
          <w:rFonts w:ascii="仿宋" w:eastAsia="仿宋" w:hAnsi="仿宋" w:hint="eastAsia"/>
          <w:b/>
          <w:color w:val="000000"/>
          <w:kern w:val="0"/>
          <w:sz w:val="32"/>
          <w:szCs w:val="30"/>
        </w:rPr>
        <w:t>计划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235"/>
        <w:gridCol w:w="705"/>
        <w:gridCol w:w="1883"/>
        <w:gridCol w:w="3172"/>
        <w:gridCol w:w="1297"/>
      </w:tblGrid>
      <w:tr w:rsidR="00AC4ABD" w:rsidRPr="0081470F" w14:paraId="663A59A0" w14:textId="77777777" w:rsidTr="00FB275D">
        <w:trPr>
          <w:jc w:val="center"/>
        </w:trPr>
        <w:tc>
          <w:tcPr>
            <w:tcW w:w="1235" w:type="dxa"/>
          </w:tcPr>
          <w:p w14:paraId="1EC8DCA1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bCs/>
              </w:rPr>
            </w:pPr>
            <w:r w:rsidRPr="008D0863">
              <w:rPr>
                <w:rFonts w:ascii="宋体" w:eastAsia="宋体" w:hAnsi="宋体" w:cs="Times New Roman"/>
                <w:b/>
                <w:bCs/>
              </w:rPr>
              <w:t>日期</w:t>
            </w:r>
          </w:p>
        </w:tc>
        <w:tc>
          <w:tcPr>
            <w:tcW w:w="705" w:type="dxa"/>
          </w:tcPr>
          <w:p w14:paraId="1AC4DD43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bCs/>
              </w:rPr>
            </w:pPr>
            <w:r w:rsidRPr="008D0863">
              <w:rPr>
                <w:rFonts w:ascii="宋体" w:eastAsia="宋体" w:hAnsi="宋体" w:cs="Times New Roman"/>
                <w:b/>
                <w:bCs/>
              </w:rPr>
              <w:t>时间</w:t>
            </w:r>
          </w:p>
        </w:tc>
        <w:tc>
          <w:tcPr>
            <w:tcW w:w="1883" w:type="dxa"/>
          </w:tcPr>
          <w:p w14:paraId="0D6925D7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bCs/>
              </w:rPr>
            </w:pPr>
            <w:r w:rsidRPr="008D0863">
              <w:rPr>
                <w:rFonts w:ascii="宋体" w:eastAsia="宋体" w:hAnsi="宋体" w:cs="Times New Roman"/>
                <w:b/>
                <w:bCs/>
              </w:rPr>
              <w:t>培训模块</w:t>
            </w:r>
          </w:p>
        </w:tc>
        <w:tc>
          <w:tcPr>
            <w:tcW w:w="3172" w:type="dxa"/>
          </w:tcPr>
          <w:p w14:paraId="15DD5C0F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bCs/>
              </w:rPr>
            </w:pPr>
            <w:r w:rsidRPr="008D0863">
              <w:rPr>
                <w:rFonts w:ascii="宋体" w:eastAsia="宋体" w:hAnsi="宋体" w:cs="Times New Roman"/>
                <w:b/>
                <w:bCs/>
              </w:rPr>
              <w:t>培训内容</w:t>
            </w:r>
          </w:p>
        </w:tc>
        <w:tc>
          <w:tcPr>
            <w:tcW w:w="1297" w:type="dxa"/>
          </w:tcPr>
          <w:p w14:paraId="682172B4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bCs/>
              </w:rPr>
            </w:pPr>
            <w:r w:rsidRPr="008D0863">
              <w:rPr>
                <w:rFonts w:ascii="宋体" w:eastAsia="宋体" w:hAnsi="宋体" w:cs="Times New Roman"/>
                <w:b/>
                <w:bCs/>
              </w:rPr>
              <w:t>培训地点</w:t>
            </w:r>
          </w:p>
        </w:tc>
      </w:tr>
      <w:tr w:rsidR="00AC4ABD" w:rsidRPr="0081470F" w14:paraId="04A82D4B" w14:textId="77777777" w:rsidTr="00FB275D">
        <w:trPr>
          <w:jc w:val="center"/>
        </w:trPr>
        <w:tc>
          <w:tcPr>
            <w:tcW w:w="1235" w:type="dxa"/>
            <w:vAlign w:val="center"/>
          </w:tcPr>
          <w:p w14:paraId="678D4117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8月16日</w:t>
            </w:r>
          </w:p>
        </w:tc>
        <w:tc>
          <w:tcPr>
            <w:tcW w:w="705" w:type="dxa"/>
            <w:vAlign w:val="center"/>
          </w:tcPr>
          <w:p w14:paraId="3106F3C3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全天</w:t>
            </w:r>
          </w:p>
        </w:tc>
        <w:tc>
          <w:tcPr>
            <w:tcW w:w="1883" w:type="dxa"/>
            <w:vAlign w:val="center"/>
          </w:tcPr>
          <w:p w14:paraId="72C24299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培训准备</w:t>
            </w:r>
          </w:p>
        </w:tc>
        <w:tc>
          <w:tcPr>
            <w:tcW w:w="3172" w:type="dxa"/>
            <w:vAlign w:val="center"/>
          </w:tcPr>
          <w:p w14:paraId="2181E1B8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报到、入住、熟悉培训环境</w:t>
            </w:r>
          </w:p>
        </w:tc>
        <w:tc>
          <w:tcPr>
            <w:tcW w:w="1297" w:type="dxa"/>
            <w:vAlign w:val="center"/>
          </w:tcPr>
          <w:p w14:paraId="0EBD0652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扬子宾馆</w:t>
            </w:r>
          </w:p>
        </w:tc>
      </w:tr>
      <w:tr w:rsidR="00AC4ABD" w:rsidRPr="0081470F" w14:paraId="37F984E2" w14:textId="77777777" w:rsidTr="00FB275D">
        <w:trPr>
          <w:jc w:val="center"/>
        </w:trPr>
        <w:tc>
          <w:tcPr>
            <w:tcW w:w="1235" w:type="dxa"/>
            <w:vMerge w:val="restart"/>
            <w:vAlign w:val="center"/>
          </w:tcPr>
          <w:p w14:paraId="42DE3DE2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8月17日</w:t>
            </w:r>
          </w:p>
        </w:tc>
        <w:tc>
          <w:tcPr>
            <w:tcW w:w="705" w:type="dxa"/>
            <w:vAlign w:val="center"/>
          </w:tcPr>
          <w:p w14:paraId="62F8E450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上午</w:t>
            </w:r>
          </w:p>
        </w:tc>
        <w:tc>
          <w:tcPr>
            <w:tcW w:w="1883" w:type="dxa"/>
            <w:vAlign w:val="center"/>
          </w:tcPr>
          <w:p w14:paraId="015BA968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师德师风教育及政策解读</w:t>
            </w:r>
          </w:p>
        </w:tc>
        <w:tc>
          <w:tcPr>
            <w:tcW w:w="3172" w:type="dxa"/>
            <w:vAlign w:val="center"/>
          </w:tcPr>
          <w:p w14:paraId="347EB42D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1.开班典礼</w:t>
            </w:r>
          </w:p>
          <w:p w14:paraId="7BD3016E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2.新时代职业教育师德修养与工匠精神培育</w:t>
            </w:r>
          </w:p>
          <w:p w14:paraId="68EAD18E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3.行业政策和职业教育政策解读</w:t>
            </w:r>
          </w:p>
        </w:tc>
        <w:tc>
          <w:tcPr>
            <w:tcW w:w="1297" w:type="dxa"/>
            <w:vAlign w:val="center"/>
          </w:tcPr>
          <w:p w14:paraId="13762F19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扬子宾馆</w:t>
            </w:r>
          </w:p>
        </w:tc>
      </w:tr>
      <w:tr w:rsidR="00AC4ABD" w:rsidRPr="0081470F" w14:paraId="7C922ED3" w14:textId="77777777" w:rsidTr="00FB275D">
        <w:trPr>
          <w:jc w:val="center"/>
        </w:trPr>
        <w:tc>
          <w:tcPr>
            <w:tcW w:w="1235" w:type="dxa"/>
            <w:vMerge/>
            <w:vAlign w:val="center"/>
          </w:tcPr>
          <w:p w14:paraId="7A6BB1C8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705" w:type="dxa"/>
            <w:vAlign w:val="center"/>
          </w:tcPr>
          <w:p w14:paraId="10904423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下午</w:t>
            </w:r>
          </w:p>
        </w:tc>
        <w:tc>
          <w:tcPr>
            <w:tcW w:w="1883" w:type="dxa"/>
            <w:vAlign w:val="center"/>
          </w:tcPr>
          <w:p w14:paraId="0992BD92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学员主体同行互学</w:t>
            </w:r>
          </w:p>
        </w:tc>
        <w:tc>
          <w:tcPr>
            <w:tcW w:w="3172" w:type="dxa"/>
            <w:vAlign w:val="center"/>
          </w:tcPr>
          <w:p w14:paraId="5D7F4F1F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1.基于“AI+工业”新质生产力实景</w:t>
            </w:r>
            <w:proofErr w:type="gramStart"/>
            <w:r w:rsidRPr="008D0863">
              <w:rPr>
                <w:rFonts w:ascii="宋体" w:eastAsia="宋体" w:hAnsi="宋体" w:cs="Times New Roman" w:hint="eastAsia"/>
              </w:rPr>
              <w:t>研</w:t>
            </w:r>
            <w:proofErr w:type="gramEnd"/>
            <w:r w:rsidRPr="008D0863">
              <w:rPr>
                <w:rFonts w:ascii="宋体" w:eastAsia="宋体" w:hAnsi="宋体" w:cs="Times New Roman" w:hint="eastAsia"/>
              </w:rPr>
              <w:t>学</w:t>
            </w:r>
          </w:p>
          <w:p w14:paraId="780B443B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2.同侪互学实践</w:t>
            </w:r>
          </w:p>
        </w:tc>
        <w:tc>
          <w:tcPr>
            <w:tcW w:w="1297" w:type="dxa"/>
            <w:vAlign w:val="center"/>
          </w:tcPr>
          <w:p w14:paraId="634581D2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南京科技职业学院</w:t>
            </w:r>
          </w:p>
        </w:tc>
      </w:tr>
      <w:tr w:rsidR="00AC4ABD" w:rsidRPr="0081470F" w14:paraId="13ED294C" w14:textId="77777777" w:rsidTr="00FB275D">
        <w:trPr>
          <w:jc w:val="center"/>
        </w:trPr>
        <w:tc>
          <w:tcPr>
            <w:tcW w:w="1235" w:type="dxa"/>
            <w:vMerge w:val="restart"/>
            <w:vAlign w:val="center"/>
          </w:tcPr>
          <w:p w14:paraId="0F1B572E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8月18日</w:t>
            </w:r>
          </w:p>
        </w:tc>
        <w:tc>
          <w:tcPr>
            <w:tcW w:w="705" w:type="dxa"/>
            <w:vAlign w:val="center"/>
          </w:tcPr>
          <w:p w14:paraId="26EC435F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上午</w:t>
            </w:r>
          </w:p>
        </w:tc>
        <w:tc>
          <w:tcPr>
            <w:tcW w:w="1883" w:type="dxa"/>
            <w:vAlign w:val="center"/>
          </w:tcPr>
          <w:p w14:paraId="50E16E2D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/>
              </w:rPr>
              <w:t>人工智能训练师</w:t>
            </w:r>
            <w:r w:rsidRPr="008D0863">
              <w:rPr>
                <w:rFonts w:ascii="宋体" w:eastAsia="宋体" w:hAnsi="宋体" w:cs="Times New Roman" w:hint="eastAsia"/>
              </w:rPr>
              <w:t>技能培训</w:t>
            </w:r>
          </w:p>
        </w:tc>
        <w:tc>
          <w:tcPr>
            <w:tcW w:w="3172" w:type="dxa"/>
            <w:vAlign w:val="center"/>
          </w:tcPr>
          <w:p w14:paraId="734C85F1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1.人工智能训练师职业标准、岗位职责、从业素养</w:t>
            </w:r>
          </w:p>
          <w:p w14:paraId="59BB6755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2.数据采集与处理</w:t>
            </w:r>
          </w:p>
          <w:p w14:paraId="05782098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3.AI模型训练与微调</w:t>
            </w:r>
          </w:p>
        </w:tc>
        <w:tc>
          <w:tcPr>
            <w:tcW w:w="1297" w:type="dxa"/>
            <w:vAlign w:val="center"/>
          </w:tcPr>
          <w:p w14:paraId="6C870C3B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扬子宾馆</w:t>
            </w:r>
          </w:p>
        </w:tc>
      </w:tr>
      <w:tr w:rsidR="00AC4ABD" w:rsidRPr="0081470F" w14:paraId="20763F8C" w14:textId="77777777" w:rsidTr="00FB275D">
        <w:trPr>
          <w:jc w:val="center"/>
        </w:trPr>
        <w:tc>
          <w:tcPr>
            <w:tcW w:w="1235" w:type="dxa"/>
            <w:vMerge/>
            <w:vAlign w:val="center"/>
          </w:tcPr>
          <w:p w14:paraId="0C5617D0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705" w:type="dxa"/>
            <w:vAlign w:val="center"/>
          </w:tcPr>
          <w:p w14:paraId="5DDC39D0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下午</w:t>
            </w:r>
          </w:p>
        </w:tc>
        <w:tc>
          <w:tcPr>
            <w:tcW w:w="1883" w:type="dxa"/>
            <w:vAlign w:val="center"/>
          </w:tcPr>
          <w:p w14:paraId="64A2C3B1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/>
              </w:rPr>
              <w:t>人工智能训练师</w:t>
            </w:r>
            <w:r w:rsidRPr="008D0863">
              <w:rPr>
                <w:rFonts w:ascii="宋体" w:eastAsia="宋体" w:hAnsi="宋体" w:cs="Times New Roman" w:hint="eastAsia"/>
              </w:rPr>
              <w:t>技能培训</w:t>
            </w:r>
          </w:p>
        </w:tc>
        <w:tc>
          <w:tcPr>
            <w:tcW w:w="3172" w:type="dxa"/>
            <w:vAlign w:val="center"/>
          </w:tcPr>
          <w:p w14:paraId="533A430D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1.行业场景落地应用</w:t>
            </w:r>
          </w:p>
          <w:p w14:paraId="7D2B3D2F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2.人工智能训练师等级理论、实操题库训练</w:t>
            </w:r>
          </w:p>
        </w:tc>
        <w:tc>
          <w:tcPr>
            <w:tcW w:w="1297" w:type="dxa"/>
            <w:vAlign w:val="center"/>
          </w:tcPr>
          <w:p w14:paraId="7ED730C0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扬子宾馆</w:t>
            </w:r>
          </w:p>
        </w:tc>
      </w:tr>
      <w:tr w:rsidR="00AC4ABD" w:rsidRPr="0081470F" w14:paraId="1C75CB79" w14:textId="77777777" w:rsidTr="00FB275D">
        <w:trPr>
          <w:jc w:val="center"/>
        </w:trPr>
        <w:tc>
          <w:tcPr>
            <w:tcW w:w="1235" w:type="dxa"/>
            <w:vMerge w:val="restart"/>
            <w:vAlign w:val="center"/>
          </w:tcPr>
          <w:p w14:paraId="737092D5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8月19日</w:t>
            </w:r>
          </w:p>
        </w:tc>
        <w:tc>
          <w:tcPr>
            <w:tcW w:w="705" w:type="dxa"/>
            <w:vAlign w:val="center"/>
          </w:tcPr>
          <w:p w14:paraId="40BDDF54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上午</w:t>
            </w:r>
          </w:p>
        </w:tc>
        <w:tc>
          <w:tcPr>
            <w:tcW w:w="1883" w:type="dxa"/>
            <w:vAlign w:val="center"/>
          </w:tcPr>
          <w:p w14:paraId="4F2D6D5C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化工企业安全规范与生产实践</w:t>
            </w:r>
          </w:p>
        </w:tc>
        <w:tc>
          <w:tcPr>
            <w:tcW w:w="3172" w:type="dxa"/>
            <w:vAlign w:val="center"/>
          </w:tcPr>
          <w:p w14:paraId="1CC94614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1.班组、</w:t>
            </w:r>
            <w:proofErr w:type="gramStart"/>
            <w:r w:rsidRPr="008D0863">
              <w:rPr>
                <w:rFonts w:ascii="宋体" w:eastAsia="宋体" w:hAnsi="宋体" w:cs="Times New Roman" w:hint="eastAsia"/>
              </w:rPr>
              <w:t>岗位级</w:t>
            </w:r>
            <w:proofErr w:type="gramEnd"/>
            <w:r w:rsidRPr="008D0863">
              <w:rPr>
                <w:rFonts w:ascii="宋体" w:eastAsia="宋体" w:hAnsi="宋体" w:cs="Times New Roman" w:hint="eastAsia"/>
              </w:rPr>
              <w:t>安全教育+企业观摩</w:t>
            </w:r>
          </w:p>
          <w:p w14:paraId="70923711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2.化工生产过程操作实践</w:t>
            </w:r>
          </w:p>
        </w:tc>
        <w:tc>
          <w:tcPr>
            <w:tcW w:w="1297" w:type="dxa"/>
            <w:vAlign w:val="center"/>
          </w:tcPr>
          <w:p w14:paraId="34578428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扬子石油化工有限公司</w:t>
            </w:r>
          </w:p>
        </w:tc>
      </w:tr>
      <w:tr w:rsidR="00AC4ABD" w:rsidRPr="0081470F" w14:paraId="720FFE7D" w14:textId="77777777" w:rsidTr="00FB275D">
        <w:trPr>
          <w:jc w:val="center"/>
        </w:trPr>
        <w:tc>
          <w:tcPr>
            <w:tcW w:w="1235" w:type="dxa"/>
            <w:vMerge/>
            <w:vAlign w:val="center"/>
          </w:tcPr>
          <w:p w14:paraId="6E0BABBC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705" w:type="dxa"/>
            <w:vAlign w:val="center"/>
          </w:tcPr>
          <w:p w14:paraId="50C82FC6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下午</w:t>
            </w:r>
          </w:p>
        </w:tc>
        <w:tc>
          <w:tcPr>
            <w:tcW w:w="1883" w:type="dxa"/>
            <w:vAlign w:val="center"/>
          </w:tcPr>
          <w:p w14:paraId="2ADDAF19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化工设备运维与分析检测岗位实践</w:t>
            </w:r>
          </w:p>
        </w:tc>
        <w:tc>
          <w:tcPr>
            <w:tcW w:w="3172" w:type="dxa"/>
            <w:vAlign w:val="center"/>
          </w:tcPr>
          <w:p w14:paraId="159328B4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1.设备维护与保养岗位实践</w:t>
            </w:r>
          </w:p>
          <w:p w14:paraId="498D33F8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2.分析检测岗位实践</w:t>
            </w:r>
          </w:p>
        </w:tc>
        <w:tc>
          <w:tcPr>
            <w:tcW w:w="1297" w:type="dxa"/>
            <w:vAlign w:val="center"/>
          </w:tcPr>
          <w:p w14:paraId="490F7BDF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扬子石油化工有限公司</w:t>
            </w:r>
          </w:p>
        </w:tc>
      </w:tr>
      <w:tr w:rsidR="00AC4ABD" w:rsidRPr="0081470F" w14:paraId="1B315F72" w14:textId="77777777" w:rsidTr="00FB275D">
        <w:trPr>
          <w:jc w:val="center"/>
        </w:trPr>
        <w:tc>
          <w:tcPr>
            <w:tcW w:w="1235" w:type="dxa"/>
            <w:vMerge w:val="restart"/>
            <w:vAlign w:val="center"/>
          </w:tcPr>
          <w:p w14:paraId="6AA2F180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8月20日</w:t>
            </w:r>
          </w:p>
        </w:tc>
        <w:tc>
          <w:tcPr>
            <w:tcW w:w="705" w:type="dxa"/>
            <w:vAlign w:val="center"/>
          </w:tcPr>
          <w:p w14:paraId="0817B184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上午</w:t>
            </w:r>
          </w:p>
        </w:tc>
        <w:tc>
          <w:tcPr>
            <w:tcW w:w="1883" w:type="dxa"/>
            <w:vAlign w:val="center"/>
          </w:tcPr>
          <w:p w14:paraId="1001CBA7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数字孪生建模与智慧</w:t>
            </w:r>
            <w:proofErr w:type="gramStart"/>
            <w:r w:rsidRPr="008D0863">
              <w:rPr>
                <w:rFonts w:ascii="宋体" w:eastAsia="宋体" w:hAnsi="宋体" w:cs="Times New Roman" w:hint="eastAsia"/>
              </w:rPr>
              <w:t>产线集成</w:t>
            </w:r>
            <w:proofErr w:type="gramEnd"/>
            <w:r w:rsidRPr="008D0863">
              <w:rPr>
                <w:rFonts w:ascii="宋体" w:eastAsia="宋体" w:hAnsi="宋体" w:cs="Times New Roman" w:hint="eastAsia"/>
              </w:rPr>
              <w:t>实践</w:t>
            </w:r>
          </w:p>
        </w:tc>
        <w:tc>
          <w:tcPr>
            <w:tcW w:w="3172" w:type="dxa"/>
            <w:vAlign w:val="center"/>
          </w:tcPr>
          <w:p w14:paraId="2FEE9013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1.数字孪生模型构建与三维可视化操作实践</w:t>
            </w:r>
          </w:p>
          <w:p w14:paraId="6E19EA89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2.智慧生产线实时数据集成与孪生同步操作实践</w:t>
            </w:r>
          </w:p>
        </w:tc>
        <w:tc>
          <w:tcPr>
            <w:tcW w:w="1297" w:type="dxa"/>
            <w:vAlign w:val="center"/>
          </w:tcPr>
          <w:p w14:paraId="73478E77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/>
              </w:rPr>
              <w:t>南京钢铁集团有限公司</w:t>
            </w:r>
          </w:p>
        </w:tc>
      </w:tr>
      <w:tr w:rsidR="00AC4ABD" w:rsidRPr="0081470F" w14:paraId="64EDEAF8" w14:textId="77777777" w:rsidTr="00FB275D">
        <w:trPr>
          <w:jc w:val="center"/>
        </w:trPr>
        <w:tc>
          <w:tcPr>
            <w:tcW w:w="1235" w:type="dxa"/>
            <w:vMerge/>
            <w:vAlign w:val="center"/>
          </w:tcPr>
          <w:p w14:paraId="502767C3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705" w:type="dxa"/>
            <w:vAlign w:val="center"/>
          </w:tcPr>
          <w:p w14:paraId="12C48B65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下午</w:t>
            </w:r>
          </w:p>
        </w:tc>
        <w:tc>
          <w:tcPr>
            <w:tcW w:w="1883" w:type="dxa"/>
            <w:vAlign w:val="center"/>
          </w:tcPr>
          <w:p w14:paraId="19245638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数字孪生全流程管控与应急处置演练</w:t>
            </w:r>
          </w:p>
        </w:tc>
        <w:tc>
          <w:tcPr>
            <w:tcW w:w="3172" w:type="dxa"/>
            <w:vAlign w:val="center"/>
          </w:tcPr>
          <w:p w14:paraId="220C627C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1.数字</w:t>
            </w:r>
            <w:proofErr w:type="gramStart"/>
            <w:r w:rsidRPr="008D0863">
              <w:rPr>
                <w:rFonts w:ascii="宋体" w:eastAsia="宋体" w:hAnsi="宋体" w:cs="Times New Roman" w:hint="eastAsia"/>
              </w:rPr>
              <w:t>孪生支持</w:t>
            </w:r>
            <w:proofErr w:type="gramEnd"/>
            <w:r w:rsidRPr="008D0863">
              <w:rPr>
                <w:rFonts w:ascii="宋体" w:eastAsia="宋体" w:hAnsi="宋体" w:cs="Times New Roman" w:hint="eastAsia"/>
              </w:rPr>
              <w:t>的质量检测与缺陷预测操作实践</w:t>
            </w:r>
          </w:p>
          <w:p w14:paraId="502AF51B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2.全流程数字孪生系统综合演练与应急处置操作实践</w:t>
            </w:r>
          </w:p>
        </w:tc>
        <w:tc>
          <w:tcPr>
            <w:tcW w:w="1297" w:type="dxa"/>
            <w:vAlign w:val="center"/>
          </w:tcPr>
          <w:p w14:paraId="1B09E048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/>
              </w:rPr>
              <w:t>南京钢铁集团有限公司</w:t>
            </w:r>
          </w:p>
        </w:tc>
      </w:tr>
      <w:tr w:rsidR="00AC4ABD" w:rsidRPr="0081470F" w14:paraId="7CBE9601" w14:textId="77777777" w:rsidTr="00FB275D">
        <w:trPr>
          <w:jc w:val="center"/>
        </w:trPr>
        <w:tc>
          <w:tcPr>
            <w:tcW w:w="1235" w:type="dxa"/>
            <w:vMerge w:val="restart"/>
            <w:vAlign w:val="center"/>
          </w:tcPr>
          <w:p w14:paraId="165C0A82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8月21日</w:t>
            </w:r>
          </w:p>
        </w:tc>
        <w:tc>
          <w:tcPr>
            <w:tcW w:w="705" w:type="dxa"/>
            <w:vAlign w:val="center"/>
          </w:tcPr>
          <w:p w14:paraId="640BCB9B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上午</w:t>
            </w:r>
          </w:p>
        </w:tc>
        <w:tc>
          <w:tcPr>
            <w:tcW w:w="1883" w:type="dxa"/>
            <w:vAlign w:val="center"/>
          </w:tcPr>
          <w:p w14:paraId="338EE3DC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石化行业前沿技术</w:t>
            </w:r>
            <w:proofErr w:type="gramStart"/>
            <w:r w:rsidRPr="008D0863">
              <w:rPr>
                <w:rFonts w:ascii="宋体" w:eastAsia="宋体" w:hAnsi="宋体" w:cs="Times New Roman" w:hint="eastAsia"/>
              </w:rPr>
              <w:t>研</w:t>
            </w:r>
            <w:proofErr w:type="gramEnd"/>
            <w:r w:rsidRPr="008D0863">
              <w:rPr>
                <w:rFonts w:ascii="宋体" w:eastAsia="宋体" w:hAnsi="宋体" w:cs="Times New Roman" w:hint="eastAsia"/>
              </w:rPr>
              <w:t>学与生产现场观摩</w:t>
            </w:r>
          </w:p>
        </w:tc>
        <w:tc>
          <w:tcPr>
            <w:tcW w:w="3172" w:type="dxa"/>
            <w:vAlign w:val="center"/>
          </w:tcPr>
          <w:p w14:paraId="0BC82DA4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1.连云港石化乙烷裂解制乙烯全流程生产现场参观</w:t>
            </w:r>
            <w:proofErr w:type="gramStart"/>
            <w:r w:rsidRPr="008D0863">
              <w:rPr>
                <w:rFonts w:ascii="宋体" w:eastAsia="宋体" w:hAnsi="宋体" w:cs="Times New Roman" w:hint="eastAsia"/>
              </w:rPr>
              <w:t>研</w:t>
            </w:r>
            <w:proofErr w:type="gramEnd"/>
            <w:r w:rsidRPr="008D0863">
              <w:rPr>
                <w:rFonts w:ascii="宋体" w:eastAsia="宋体" w:hAnsi="宋体" w:cs="Times New Roman" w:hint="eastAsia"/>
              </w:rPr>
              <w:t>学</w:t>
            </w:r>
          </w:p>
          <w:p w14:paraId="198BA155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2.石化行业发展趋势与苯乙烯装置核心技术理论介绍</w:t>
            </w:r>
          </w:p>
        </w:tc>
        <w:tc>
          <w:tcPr>
            <w:tcW w:w="1297" w:type="dxa"/>
            <w:vAlign w:val="center"/>
          </w:tcPr>
          <w:p w14:paraId="1CB8E890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/>
              </w:rPr>
              <w:t>连云港石化有限公司</w:t>
            </w:r>
          </w:p>
        </w:tc>
      </w:tr>
      <w:tr w:rsidR="00AC4ABD" w:rsidRPr="0081470F" w14:paraId="7FA2E3D6" w14:textId="77777777" w:rsidTr="00FB275D">
        <w:trPr>
          <w:jc w:val="center"/>
        </w:trPr>
        <w:tc>
          <w:tcPr>
            <w:tcW w:w="1235" w:type="dxa"/>
            <w:vMerge/>
            <w:vAlign w:val="center"/>
          </w:tcPr>
          <w:p w14:paraId="368D9F52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705" w:type="dxa"/>
            <w:vAlign w:val="center"/>
          </w:tcPr>
          <w:p w14:paraId="7225E979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下午</w:t>
            </w:r>
          </w:p>
        </w:tc>
        <w:tc>
          <w:tcPr>
            <w:tcW w:w="1883" w:type="dxa"/>
            <w:vAlign w:val="center"/>
          </w:tcPr>
          <w:p w14:paraId="337ABB3F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石化工艺虚拟仿真实</w:t>
            </w:r>
            <w:proofErr w:type="gramStart"/>
            <w:r w:rsidRPr="008D0863">
              <w:rPr>
                <w:rFonts w:ascii="宋体" w:eastAsia="宋体" w:hAnsi="宋体" w:cs="Times New Roman" w:hint="eastAsia"/>
              </w:rPr>
              <w:t>训与岗位跟岗实践</w:t>
            </w:r>
            <w:proofErr w:type="gramEnd"/>
          </w:p>
        </w:tc>
        <w:tc>
          <w:tcPr>
            <w:tcW w:w="3172" w:type="dxa"/>
            <w:vAlign w:val="center"/>
          </w:tcPr>
          <w:p w14:paraId="066E3622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1.柴油加氢工艺（反应+分馏工段）虚拟仿真实训</w:t>
            </w:r>
          </w:p>
          <w:p w14:paraId="4D1F6C73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2.芳烃工艺（抽提+精馏工段）3D 虚拟仿真实训</w:t>
            </w:r>
          </w:p>
          <w:p w14:paraId="49905729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3.苯乙烯装置柴油加氢</w:t>
            </w:r>
            <w:proofErr w:type="gramStart"/>
            <w:r w:rsidRPr="008D0863">
              <w:rPr>
                <w:rFonts w:ascii="宋体" w:eastAsia="宋体" w:hAnsi="宋体" w:cs="Times New Roman" w:hint="eastAsia"/>
              </w:rPr>
              <w:t>岗位跟岗实践</w:t>
            </w:r>
            <w:proofErr w:type="gramEnd"/>
            <w:r w:rsidRPr="008D0863">
              <w:rPr>
                <w:rFonts w:ascii="宋体" w:eastAsia="宋体" w:hAnsi="宋体" w:cs="Times New Roman" w:hint="eastAsia"/>
              </w:rPr>
              <w:t>（工艺调控/设备巡检）</w:t>
            </w:r>
          </w:p>
        </w:tc>
        <w:tc>
          <w:tcPr>
            <w:tcW w:w="1297" w:type="dxa"/>
            <w:vAlign w:val="center"/>
          </w:tcPr>
          <w:p w14:paraId="416CA280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/>
              </w:rPr>
              <w:t>连云港石化有限公司</w:t>
            </w:r>
          </w:p>
        </w:tc>
      </w:tr>
      <w:tr w:rsidR="00AC4ABD" w:rsidRPr="0081470F" w14:paraId="49ACF86C" w14:textId="77777777" w:rsidTr="00FB275D">
        <w:trPr>
          <w:jc w:val="center"/>
        </w:trPr>
        <w:tc>
          <w:tcPr>
            <w:tcW w:w="1235" w:type="dxa"/>
            <w:vMerge w:val="restart"/>
            <w:vAlign w:val="center"/>
          </w:tcPr>
          <w:p w14:paraId="270B72B1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8月22日</w:t>
            </w:r>
          </w:p>
        </w:tc>
        <w:tc>
          <w:tcPr>
            <w:tcW w:w="705" w:type="dxa"/>
            <w:vAlign w:val="center"/>
          </w:tcPr>
          <w:p w14:paraId="7D3BC424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上午</w:t>
            </w:r>
          </w:p>
        </w:tc>
        <w:tc>
          <w:tcPr>
            <w:tcW w:w="1883" w:type="dxa"/>
            <w:vAlign w:val="center"/>
          </w:tcPr>
          <w:p w14:paraId="78E0A318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培训成果总结考核与结业典礼</w:t>
            </w:r>
          </w:p>
        </w:tc>
        <w:tc>
          <w:tcPr>
            <w:tcW w:w="3172" w:type="dxa"/>
            <w:vAlign w:val="center"/>
          </w:tcPr>
          <w:p w14:paraId="5CDDC009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1.阶段总结、考核</w:t>
            </w:r>
          </w:p>
          <w:p w14:paraId="421CFDE6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2.培训满意度调查</w:t>
            </w:r>
          </w:p>
          <w:p w14:paraId="6D453838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3.结业典礼</w:t>
            </w:r>
          </w:p>
        </w:tc>
        <w:tc>
          <w:tcPr>
            <w:tcW w:w="1297" w:type="dxa"/>
            <w:vAlign w:val="center"/>
          </w:tcPr>
          <w:p w14:paraId="138AAA1E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扬子宾馆</w:t>
            </w:r>
          </w:p>
        </w:tc>
      </w:tr>
      <w:tr w:rsidR="00AC4ABD" w:rsidRPr="0081470F" w14:paraId="5085850A" w14:textId="77777777" w:rsidTr="00FB275D">
        <w:trPr>
          <w:jc w:val="center"/>
        </w:trPr>
        <w:tc>
          <w:tcPr>
            <w:tcW w:w="1235" w:type="dxa"/>
            <w:vMerge/>
            <w:vAlign w:val="center"/>
          </w:tcPr>
          <w:p w14:paraId="0BC31191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705" w:type="dxa"/>
            <w:vAlign w:val="center"/>
          </w:tcPr>
          <w:p w14:paraId="5585A258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下午</w:t>
            </w:r>
          </w:p>
        </w:tc>
        <w:tc>
          <w:tcPr>
            <w:tcW w:w="1883" w:type="dxa"/>
            <w:vAlign w:val="center"/>
          </w:tcPr>
          <w:p w14:paraId="02B1EC6E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</w:p>
        </w:tc>
        <w:tc>
          <w:tcPr>
            <w:tcW w:w="3172" w:type="dxa"/>
            <w:vAlign w:val="center"/>
          </w:tcPr>
          <w:p w14:paraId="7EC7DEFF" w14:textId="77777777" w:rsidR="00AC4ABD" w:rsidRPr="008D0863" w:rsidRDefault="00AC4ABD" w:rsidP="00FB275D">
            <w:pPr>
              <w:adjustRightInd w:val="0"/>
              <w:snapToGrid w:val="0"/>
              <w:rPr>
                <w:rFonts w:ascii="宋体" w:eastAsia="宋体" w:hAnsi="宋体" w:cs="Times New Roman" w:hint="eastAsia"/>
              </w:rPr>
            </w:pPr>
            <w:r w:rsidRPr="008D0863">
              <w:rPr>
                <w:rFonts w:ascii="宋体" w:eastAsia="宋体" w:hAnsi="宋体" w:cs="Times New Roman" w:hint="eastAsia"/>
              </w:rPr>
              <w:t>返程</w:t>
            </w:r>
          </w:p>
        </w:tc>
        <w:tc>
          <w:tcPr>
            <w:tcW w:w="1297" w:type="dxa"/>
            <w:vAlign w:val="center"/>
          </w:tcPr>
          <w:p w14:paraId="54C2CED4" w14:textId="77777777" w:rsidR="00AC4ABD" w:rsidRPr="008D0863" w:rsidRDefault="00AC4ABD" w:rsidP="00FB275D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</w:rPr>
            </w:pPr>
          </w:p>
        </w:tc>
      </w:tr>
    </w:tbl>
    <w:p w14:paraId="2D4DAB4C" w14:textId="77777777" w:rsidR="00AC4ABD" w:rsidRDefault="00AC4ABD" w:rsidP="00AC4ABD">
      <w:pPr>
        <w:rPr>
          <w:rFonts w:ascii="仿宋" w:eastAsia="仿宋" w:hAnsi="仿宋" w:hint="eastAsia"/>
          <w:sz w:val="28"/>
          <w:szCs w:val="28"/>
        </w:rPr>
      </w:pPr>
    </w:p>
    <w:p w14:paraId="7A5127B0" w14:textId="77777777" w:rsidR="003678BB" w:rsidRDefault="003678BB">
      <w:pPr>
        <w:rPr>
          <w:rFonts w:hint="eastAsia"/>
        </w:rPr>
      </w:pPr>
    </w:p>
    <w:sectPr w:rsidR="003678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ABD"/>
    <w:rsid w:val="003678BB"/>
    <w:rsid w:val="009627DF"/>
    <w:rsid w:val="00AC4ABD"/>
    <w:rsid w:val="00CB1B7C"/>
    <w:rsid w:val="00FD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61A5B"/>
  <w15:chartTrackingRefBased/>
  <w15:docId w15:val="{B3C4239D-DC83-4B44-B4AF-2A8FA6226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4ABD"/>
    <w:rPr>
      <w:rFonts w:ascii="等线" w:eastAsia="等线" w:hAnsi="等线" w:cs="宋体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C4ABD"/>
    <w:pPr>
      <w:keepNext/>
      <w:keepLines/>
      <w:widowControl w:val="0"/>
      <w:spacing w:before="480" w:after="80"/>
      <w:jc w:val="both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4ABD"/>
    <w:pPr>
      <w:keepNext/>
      <w:keepLines/>
      <w:widowControl w:val="0"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4ABD"/>
    <w:pPr>
      <w:keepNext/>
      <w:keepLines/>
      <w:widowControl w:val="0"/>
      <w:spacing w:before="160" w:after="80"/>
      <w:jc w:val="both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4ABD"/>
    <w:pPr>
      <w:keepNext/>
      <w:keepLines/>
      <w:widowControl w:val="0"/>
      <w:spacing w:before="80" w:after="40"/>
      <w:jc w:val="both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4ABD"/>
    <w:pPr>
      <w:keepNext/>
      <w:keepLines/>
      <w:widowControl w:val="0"/>
      <w:spacing w:before="80" w:after="40"/>
      <w:jc w:val="both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C4ABD"/>
    <w:pPr>
      <w:keepNext/>
      <w:keepLines/>
      <w:widowControl w:val="0"/>
      <w:spacing w:before="40"/>
      <w:jc w:val="both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4ABD"/>
    <w:pPr>
      <w:keepNext/>
      <w:keepLines/>
      <w:widowControl w:val="0"/>
      <w:spacing w:before="40"/>
      <w:jc w:val="both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4ABD"/>
    <w:pPr>
      <w:keepNext/>
      <w:keepLines/>
      <w:widowControl w:val="0"/>
      <w:jc w:val="both"/>
      <w:outlineLvl w:val="7"/>
    </w:pPr>
    <w:rPr>
      <w:rFonts w:asciiTheme="minorHAnsi" w:eastAsiaTheme="minorEastAsia" w:hAnsiTheme="minorHAnsi" w:cstheme="majorBidi"/>
      <w:color w:val="595959" w:themeColor="text1" w:themeTint="A6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4ABD"/>
    <w:pPr>
      <w:keepNext/>
      <w:keepLines/>
      <w:widowControl w:val="0"/>
      <w:jc w:val="both"/>
      <w:outlineLvl w:val="8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C4AB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C4A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C4A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C4AB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C4AB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C4AB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C4AB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C4AB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C4AB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C4ABD"/>
    <w:pPr>
      <w:widowControl w:val="0"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AC4A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C4ABD"/>
    <w:pPr>
      <w:widowControl w:val="0"/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AC4AB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C4ABD"/>
    <w:pPr>
      <w:widowControl w:val="0"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AC4AB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C4ABD"/>
    <w:pPr>
      <w:widowControl w:val="0"/>
      <w:ind w:left="720"/>
      <w:contextualSpacing/>
      <w:jc w:val="both"/>
    </w:pPr>
    <w:rPr>
      <w:rFonts w:asciiTheme="minorHAnsi" w:eastAsiaTheme="minorEastAsia" w:hAnsiTheme="minorHAnsi" w:cstheme="minorBidi"/>
      <w14:ligatures w14:val="standardContextual"/>
    </w:rPr>
  </w:style>
  <w:style w:type="character" w:styleId="aa">
    <w:name w:val="Intense Emphasis"/>
    <w:basedOn w:val="a0"/>
    <w:uiPriority w:val="21"/>
    <w:qFormat/>
    <w:rsid w:val="00AC4AB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C4ABD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AC4AB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C4ABD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qFormat/>
    <w:rsid w:val="00AC4ABD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繁兴 孟</dc:creator>
  <cp:keywords/>
  <dc:description/>
  <cp:lastModifiedBy>繁兴 孟</cp:lastModifiedBy>
  <cp:revision>1</cp:revision>
  <dcterms:created xsi:type="dcterms:W3CDTF">2026-05-12T02:53:00Z</dcterms:created>
  <dcterms:modified xsi:type="dcterms:W3CDTF">2026-05-12T02:53:00Z</dcterms:modified>
</cp:coreProperties>
</file>